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b 剪枝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>
      <w:p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蒙特卡洛树搜索（考纲外）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>
      <w:r>
        <w:t>纳什均衡的计算(2 个参与者博弈):纯策略纳什均衡的求解(补充知识点:划线法)，混合策略纳什均衡计算，混合策略达到纳什均衡时参与者收益的期望。</w:t>
      </w:r>
    </w:p>
    <w:p/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寻找严格劣策略横竖策略</w:t>
      </w:r>
      <w:r>
        <w:rPr>
          <w:rFonts w:hint="eastAsia"/>
          <w:lang w:val="en-US" w:eastAsia="zh-CN"/>
        </w:rPr>
        <w:t>:划线排除</w:t>
      </w:r>
    </w:p>
    <w:p>
      <w:pPr>
        <w:pStyle w:val="4"/>
        <w:bidi w:val="0"/>
      </w:pPr>
      <w:r>
        <w:rPr>
          <w:rFonts w:hint="eastAsia"/>
          <w:lang w:val="en-US" w:eastAsia="zh-CN"/>
        </w:rPr>
        <w:t>1.</w:t>
      </w:r>
      <w:r>
        <w:t>纯策略纳什均衡的求解（划线法）</w:t>
      </w:r>
    </w:p>
    <w:p>
      <w:pPr>
        <w:bidi w:val="0"/>
        <w:ind w:firstLine="420" w:firstLineChars="0"/>
      </w:pPr>
      <w:r>
        <w:t>纯策略纳什均衡是指参与者选择一个确定的策略（没有随机化），使得在给</w:t>
      </w:r>
      <w:r>
        <w:rPr>
          <w:highlight w:val="yellow"/>
        </w:rPr>
        <w:t>定对方策略的情况下，没有人能通过改变自己的策略来获得更高的收益</w:t>
      </w:r>
      <w: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firstLine="420" w:firstLineChars="0"/>
      </w:pPr>
      <w:r>
        <w:t>查看是否有支配策略： 如果一个策略在任何情况下都能给出比其他策略更高的收益，那么这个策略就是支配策略。如果某个参与者的某个策略支配了另一个策略，那么另一个策略就可以被划掉，缩小可选策略集。</w:t>
      </w:r>
    </w:p>
    <w:p>
      <w:pPr>
        <w:numPr>
          <w:ilvl w:val="0"/>
          <w:numId w:val="1"/>
        </w:numPr>
        <w:ind w:firstLine="420" w:firstLineChars="0"/>
        <w:rPr/>
      </w:pPr>
      <w:r>
        <w:t>使用划线法（Elimination of Dominated Strategies）： 划线法的关键在于通过消除那些被支配的策略，逐步简化博弈，最终找到纯策略纳什均衡。具体做法是：</w:t>
      </w:r>
    </w:p>
    <w:p>
      <w:pPr>
        <w:numPr>
          <w:numId w:val="0"/>
        </w:numPr>
        <w:ind w:firstLine="420" w:firstLineChars="0"/>
        <w:rPr/>
      </w:pPr>
      <w:r>
        <w:t>如果某个策略在所有情况下的收益都小于其他策略（即被支配策略），则将其从博弈矩阵中划去。重复这个过程，直到没有可以被支配的策略。</w:t>
      </w:r>
    </w:p>
    <w:p>
      <w:pPr>
        <w:numPr>
          <w:numId w:val="0"/>
        </w:numPr>
      </w:pP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4125595" cy="2115185"/>
            <wp:effectExtent l="0" t="0" r="4445" b="3175"/>
            <wp:docPr id="25" name="图片 25" descr="83d9f2046921defdd3ed27b50fa75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3d9f2046921defdd3ed27b50fa757a"/>
                    <pic:cNvPicPr>
                      <a:picLocks noChangeAspect="1"/>
                    </pic:cNvPicPr>
                  </pic:nvPicPr>
                  <pic:blipFill>
                    <a:blip r:embed="rId13"/>
                    <a:srcRect l="3913" t="6800" r="15814" b="20036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2269490" cy="3691890"/>
            <wp:effectExtent l="0" t="0" r="11430" b="1270"/>
            <wp:docPr id="27" name="图片 27" descr="54c44c691c122c9121eb375682a03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4c44c691c122c9121eb375682a03f9"/>
                    <pic:cNvPicPr>
                      <a:picLocks noChangeAspect="1"/>
                    </pic:cNvPicPr>
                  </pic:nvPicPr>
                  <pic:blipFill>
                    <a:blip r:embed="rId14"/>
                    <a:srcRect l="12445" t="21850" r="14215" b="1109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6949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pStyle w:val="4"/>
        <w:bidi w:val="0"/>
        <w:rPr/>
      </w:pPr>
      <w:r>
        <w:t>2. 混合策略纳什均衡的求解</w:t>
      </w:r>
    </w:p>
    <w:p>
      <w:pPr>
        <w:ind w:firstLine="420" w:firstLineChars="0"/>
      </w:pPr>
      <w:r>
        <w:t>混合策略纳什均衡是指参与者不仅可以选择纯策略，还可以选择按照某种概率分布随机选择策略。在这种情况下，参与者的目标是最大化自己的期望收益，假设每个玩家都知道对方的混合策略，并且在此基础上调整自己的混合策略。</w:t>
      </w:r>
    </w:p>
    <w:p>
      <w:pPr>
        <w:numPr>
          <w:ilvl w:val="0"/>
          <w:numId w:val="2"/>
        </w:numPr>
        <w:ind w:firstLine="420" w:firstLineChars="0"/>
      </w:pPr>
      <w:r>
        <w:t>设定混合策略：假设玩家 A 和玩家 B 分别采用混合策略，</w:t>
      </w:r>
    </w:p>
    <w:p>
      <w:pPr>
        <w:numPr>
          <w:numId w:val="0"/>
        </w:numPr>
        <w:ind w:left="420" w:leftChars="0" w:firstLine="420" w:firstLineChars="0"/>
      </w:pPr>
      <w:r>
        <w:t>其中 p 是 A 选择策略 A1概率（1−p 为选择策略 A2的概率），</w:t>
      </w:r>
    </w:p>
    <w:p>
      <w:pPr>
        <w:numPr>
          <w:numId w:val="0"/>
        </w:numPr>
        <w:ind w:left="420" w:leftChars="0" w:firstLine="420" w:firstLineChars="0"/>
      </w:pPr>
      <w:r>
        <w:t>而 q 是 B 选择策略 B1 的概率（1</w:t>
      </w:r>
      <w:bookmarkStart w:id="0" w:name="_GoBack"/>
      <w:bookmarkEnd w:id="0"/>
      <w:r>
        <w:t>−q1 为选择策略 B2的概率）。</w:t>
      </w:r>
    </w:p>
    <w:p>
      <w:pPr>
        <w:ind w:firstLine="420" w:firstLineChars="0"/>
      </w:pPr>
    </w:p>
    <w:p>
      <w:pPr>
        <w:ind w:left="420" w:leftChars="0" w:firstLine="420" w:firstLineChars="0"/>
        <w:rPr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q-learnig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762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核心步骤</w:t>
      </w:r>
    </w:p>
    <w:p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d分离（考纲外）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758305"/>
            <wp:effectExtent l="0" t="0" r="4445" b="4445"/>
            <wp:docPr id="17" name="图片 17" descr="复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复习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为什么要引入效用函数(utility·function)代替目标构建基于效用的智能体?为什么要引入学习组件?学习组件的作用?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仅靠目标</w:t>
      </w:r>
      <w:r>
        <w:rPr>
          <w:rFonts w:hint="default"/>
          <w:lang w:val="en-US" w:eastAsia="zh-CN"/>
        </w:rPr>
        <w:t>在很多环境中不足以生成高品质的行为。更通用的性能度量应该允</w:t>
      </w:r>
      <w:r>
        <w:rPr>
          <w:rFonts w:hint="default"/>
          <w:highlight w:val="yellow"/>
          <w:lang w:val="en-US" w:eastAsia="zh-CN"/>
        </w:rPr>
        <w:t xml:space="preserve">许 </w:t>
      </w:r>
    </w:p>
    <w:p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不同的世界状态之间进行效用比较</w:t>
      </w:r>
      <w:r>
        <w:rPr>
          <w:rFonts w:hint="default"/>
          <w:lang w:val="en-US" w:eastAsia="zh-CN"/>
        </w:rPr>
        <w:t>。性能度量给环境状态的</w:t>
      </w:r>
      <w:r>
        <w:rPr>
          <w:rFonts w:hint="default"/>
          <w:highlight w:val="yellow"/>
          <w:lang w:val="en-US" w:eastAsia="zh-CN"/>
        </w:rPr>
        <w:t xml:space="preserve">任何给定序列赋了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一个值</w:t>
      </w:r>
      <w:r>
        <w:rPr>
          <w:rFonts w:hint="default"/>
          <w:lang w:val="en-US" w:eastAsia="zh-CN"/>
        </w:rPr>
        <w:t>。Agent 的</w:t>
      </w:r>
      <w:r>
        <w:rPr>
          <w:rFonts w:hint="default"/>
          <w:highlight w:val="yellow"/>
          <w:lang w:val="en-US" w:eastAsia="zh-CN"/>
        </w:rPr>
        <w:t>效用函数是性能度量的内在化。</w:t>
      </w:r>
    </w:p>
    <w:p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拥有显式效用函数的Agent 因此可以做出理性决策</w:t>
      </w:r>
      <w:r>
        <w:rPr>
          <w:rFonts w:hint="default"/>
          <w:lang w:val="en-US" w:eastAsia="zh-CN"/>
        </w:rPr>
        <w:t>，它可以通过通用算法做到，且此算法并不依赖于要最大化的特定效用函数。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性能元件负责选择</w:t>
      </w:r>
      <w:r>
        <w:rPr>
          <w:rFonts w:hint="default"/>
          <w:highlight w:val="yellow"/>
          <w:lang w:val="en-US" w:eastAsia="zh-CN"/>
        </w:rPr>
        <w:t>外部行动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学习元件负责</w:t>
      </w:r>
      <w:r>
        <w:rPr>
          <w:rFonts w:hint="default"/>
          <w:highlight w:val="yellow"/>
          <w:lang w:val="en-US" w:eastAsia="zh-CN"/>
        </w:rPr>
        <w:t>改进提高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学习元件利用来自评判元件的反馈评</w:t>
      </w:r>
      <w:r>
        <w:rPr>
          <w:rFonts w:hint="default"/>
          <w:highlight w:val="yellow"/>
          <w:lang w:val="en-US" w:eastAsia="zh-CN"/>
        </w:rPr>
        <w:t>价Agent做得如何</w:t>
      </w:r>
      <w:r>
        <w:rPr>
          <w:rFonts w:hint="default"/>
          <w:lang w:val="en-US" w:eastAsia="zh-CN"/>
        </w:rPr>
        <w:t>，并确定应该如何</w:t>
      </w:r>
      <w:r>
        <w:rPr>
          <w:rFonts w:hint="default"/>
          <w:highlight w:val="yellow"/>
          <w:lang w:val="en-US" w:eastAsia="zh-CN"/>
        </w:rPr>
        <w:t>修改执行元件以便将来做得更好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蒙特卡洛树搜索(MCTS)算法的主要步骤，第一步和最后一步如何进行“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使用UCB算法</w:t>
      </w:r>
    </w:p>
    <w:p>
      <w:r>
        <w:drawing>
          <wp:inline distT="0" distB="0" distL="114300" distR="114300">
            <wp:extent cx="5271135" cy="848360"/>
            <wp:effectExtent l="0" t="0" r="5715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对每个节点计算</w:t>
      </w:r>
      <w:r>
        <w:rPr>
          <w:rFonts w:hint="eastAsia"/>
          <w:lang w:val="en-US" w:eastAsia="zh-CN"/>
        </w:rPr>
        <w:t>UCB值,从根节点开始进行递归选择节点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进行选择-&gt;扩展-&gt;扩展-&gt;反向传播</w:t>
      </w:r>
    </w:p>
    <w:p>
      <w:pPr>
        <w:numPr>
          <w:ilvl w:val="0"/>
          <w:numId w:val="4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选择:向下递归选择子节点，直至到达</w:t>
      </w:r>
      <w:r>
        <w:rPr>
          <w:rFonts w:hint="eastAsia"/>
          <w:highlight w:val="yellow"/>
          <w:lang w:val="en-US" w:eastAsia="zh-CN"/>
        </w:rPr>
        <w:t>叶子结点或者到达具有还未被扩展过的子节点.记录每个结点被选择次数和每个结点得到的奖励均值。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(4)用模拟所得结果（终止节点的代价或游戏终局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分数）</w:t>
      </w:r>
      <w:r>
        <w:rPr>
          <w:rFonts w:hint="eastAsia"/>
          <w:highlight w:val="yellow"/>
          <w:lang w:val="en-US" w:eastAsia="zh-CN"/>
        </w:rPr>
        <w:t>回溯更新模拟路径中M以上（含M）节点的奖励均值和被访问次数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8"/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3.Wasserstein·GAN的概念和Wasserstein:distance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csdn:https://blog.csdn.net/Allen_Smath/article/details/143949616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default"/>
          <w:lang w:val="en-US" w:eastAsia="zh-CN"/>
        </w:rPr>
        <w:t>Wasserstein Generative Adversarial Networks (WGANs) 是一种改进的生成对抗网络（GAN）模型，旨在</w:t>
      </w:r>
      <w:r>
        <w:rPr>
          <w:rFonts w:hint="default"/>
          <w:highlight w:val="yellow"/>
          <w:lang w:val="en-US" w:eastAsia="zh-CN"/>
        </w:rPr>
        <w:t>解决原始GAN模型中的训练不稳定问题</w:t>
      </w:r>
      <w:r>
        <w:rPr>
          <w:rFonts w:hint="default"/>
          <w:lang w:val="en-US" w:eastAsia="zh-CN"/>
        </w:rPr>
        <w:t>。</w:t>
      </w:r>
      <w:r>
        <w:rPr>
          <w:rFonts w:hint="default"/>
          <w:highlight w:val="yellow"/>
          <w:lang w:val="en-US" w:eastAsia="zh-CN"/>
        </w:rPr>
        <w:t>WGAN的核心思想是使用Wasserstein距离来衡量生成数据分布与真实数据分布之间的差异，而不是传统GAN中的Jensen-Shannon散度</w:t>
      </w:r>
      <w:r>
        <w:rPr>
          <w:rFonts w:hint="eastAsia"/>
          <w:highlight w:val="yellow"/>
          <w:lang w:val="en-US" w:eastAsia="zh-CN"/>
        </w:rPr>
        <w:t>。</w:t>
      </w:r>
    </w:p>
    <w:p>
      <w:pPr>
        <w:ind w:firstLine="420" w:firstLineChars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Wasserstein距离的定义如下：</w:t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4998720" cy="86106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br w:type="textWrapping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4.生成式对抗网络的噪声，为什么要引入噪声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default"/>
          <w:highlight w:val="none"/>
          <w:lang w:val="en-US" w:eastAsia="zh-CN"/>
        </w:rPr>
        <w:t>控制生成样本的多样性和数量。不同的噪声向量会导致生成器生成不同的样本，从而增加了</w:t>
      </w:r>
      <w:r>
        <w:rPr>
          <w:rFonts w:hint="default"/>
          <w:color w:val="auto"/>
          <w:highlight w:val="yellow"/>
          <w:lang w:val="en-US" w:eastAsia="zh-CN"/>
        </w:rPr>
        <w:t>生成样本的多样性</w:t>
      </w:r>
      <w:r>
        <w:rPr>
          <w:rFonts w:hint="eastAsia"/>
          <w:color w:val="auto"/>
          <w:highlight w:val="yellow"/>
          <w:lang w:val="en-US" w:eastAsia="zh-CN"/>
        </w:rPr>
        <w:t>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2.</w:t>
      </w:r>
      <w:r>
        <w:rPr>
          <w:rFonts w:hint="default"/>
          <w:highlight w:val="yellow"/>
          <w:lang w:val="en-US" w:eastAsia="zh-CN"/>
        </w:rPr>
        <w:t>模式坍塌（Mode Collapse）</w:t>
      </w:r>
      <w:r>
        <w:rPr>
          <w:rFonts w:hint="default"/>
          <w:highlight w:val="none"/>
          <w:lang w:val="en-US" w:eastAsia="zh-CN"/>
        </w:rPr>
        <w:t>是指生成器生成的样本多样性降低，开始生成非常相似或相同的样本。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</w:t>
      </w:r>
      <w:r>
        <w:rPr>
          <w:rFonts w:hint="default"/>
          <w:highlight w:val="none"/>
          <w:lang w:val="en-US" w:eastAsia="zh-CN"/>
        </w:rPr>
        <w:t>生成器和判别器之间存在对抗性。生成器试图生成逼真的数据以迷惑判别器，而判别器则试图区分真实数据和生成数据。</w:t>
      </w:r>
      <w:r>
        <w:rPr>
          <w:rFonts w:hint="default"/>
          <w:highlight w:val="yellow"/>
          <w:lang w:val="en-US" w:eastAsia="zh-CN"/>
        </w:rPr>
        <w:t>噪声的引入使得生成器和判别器在训练过程中进行有效的对抗</w:t>
      </w:r>
      <w:r>
        <w:rPr>
          <w:rFonts w:hint="default"/>
          <w:highlight w:val="none"/>
          <w:lang w:val="en-US" w:eastAsia="zh-CN"/>
        </w:rPr>
        <w:t>，从而提升模型的性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SVM为什么要采用软间隔，hinge损失函数对错误样本是怎样的。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SVM（支持向量机）最初是为线性可分的数据设计的，这种SVM被称为硬间隔SVM。硬间隔SVM要求所有的数据点</w:t>
      </w:r>
      <w:r>
        <w:rPr>
          <w:rFonts w:hint="default"/>
          <w:highlight w:val="yellow"/>
          <w:lang w:val="en-US" w:eastAsia="zh-CN"/>
        </w:rPr>
        <w:t>都严格位于决策边界的两侧</w:t>
      </w:r>
      <w:r>
        <w:rPr>
          <w:rFonts w:hint="default"/>
          <w:lang w:val="en-US" w:eastAsia="zh-CN"/>
        </w:rPr>
        <w:t>，即</w:t>
      </w:r>
      <w:r>
        <w:rPr>
          <w:rFonts w:hint="default"/>
          <w:highlight w:val="yellow"/>
          <w:lang w:val="en-US" w:eastAsia="zh-CN"/>
        </w:rPr>
        <w:t>所有的数据点都必须被正确分类，不允许任何误差</w:t>
      </w:r>
      <w:r>
        <w:rPr>
          <w:rFonts w:hint="default"/>
          <w:lang w:val="en-US" w:eastAsia="zh-CN"/>
        </w:rPr>
        <w:t>。然而，在现实世界中，很多数据集并</w:t>
      </w:r>
      <w:r>
        <w:rPr>
          <w:rFonts w:hint="default"/>
          <w:highlight w:val="yellow"/>
          <w:lang w:val="en-US" w:eastAsia="zh-CN"/>
        </w:rPr>
        <w:t>不是完全线性可分</w:t>
      </w:r>
      <w:r>
        <w:rPr>
          <w:rFonts w:hint="default"/>
          <w:lang w:val="en-US" w:eastAsia="zh-CN"/>
        </w:rPr>
        <w:t>的，可能存在噪声或者重叠，这时硬间隔SVM就无法处理这些数据集。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为了解决这个问题，软间隔SVM被引入。软间隔</w:t>
      </w:r>
      <w:r>
        <w:rPr>
          <w:rFonts w:hint="default"/>
          <w:highlight w:val="yellow"/>
          <w:lang w:val="en-US" w:eastAsia="zh-CN"/>
        </w:rPr>
        <w:t>SVM通过引入松弛变量（slack variables）允许一些数据点违反间隔规则，即它们可以位于间隔边界的内部或者甚至在边界的另一侧。这样做的目的是为了在最大化间隔的同时，最小化分类错误的数量</w:t>
      </w:r>
      <w:r>
        <w:rPr>
          <w:rFonts w:hint="default"/>
          <w:lang w:val="en-US" w:eastAsia="zh-CN"/>
        </w:rPr>
        <w:t>。通过引入正则化参数C来控制间隔的宽度和误分类之间的权衡。C的值越大，模型对误分类的惩罚就越大，越倾向于硬间隔；C的值越小，模型对误分类的容忍度就越高，越倾向于软间隔。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Hinge损失函数通常用于SVM中，特别是在二分类问题中。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Hinge损失函数的含义是，</w:t>
      </w:r>
      <w:r>
        <w:rPr>
          <w:rFonts w:hint="default"/>
          <w:highlight w:val="yellow"/>
          <w:lang w:val="en-US" w:eastAsia="zh-CN"/>
        </w:rPr>
        <w:t>如果预测结果与真实标签之间的乘积大于1，则损失为0；否则，损失为1减去预测结果与真实标签之间的乘积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对于错误分类的样本</w:t>
      </w:r>
      <w:r>
        <w:rPr>
          <w:rFonts w:hint="default"/>
          <w:lang w:val="en-US" w:eastAsia="zh-CN"/>
        </w:rPr>
        <w:t>，即那些预测结果与真实标签之间的乘积小于等于1的样本，</w:t>
      </w:r>
      <w:r>
        <w:rPr>
          <w:rFonts w:hint="default"/>
          <w:highlight w:val="yellow"/>
          <w:lang w:val="en-US" w:eastAsia="zh-CN"/>
        </w:rPr>
        <w:t>Hinge损失函数会产生非零的损失值，从而对这些样本进行惩罚</w:t>
      </w:r>
      <w:r>
        <w:rPr>
          <w:rFonts w:hint="default"/>
          <w:lang w:val="en-US" w:eastAsia="zh-CN"/>
        </w:rPr>
        <w:t>。这意味着，如果一个样本被错误分类，其损失将等于1减去正确类别分数与错误类别分数之差；</w:t>
      </w:r>
      <w:r>
        <w:rPr>
          <w:rFonts w:hint="default"/>
          <w:highlight w:val="yellow"/>
          <w:lang w:val="en-US" w:eastAsia="zh-CN"/>
        </w:rPr>
        <w:t>如果一个样本被正确分类但置信度不高（即分数接近于边界），也会有一个较小的损失值，这鼓励模型不仅要正确分类样本，还要以较大的间隔进行分类。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ind w:left="0" w:leftChars="0" w:firstLine="0" w:firstLineChars="0"/>
      </w:pPr>
      <w:r>
        <w:t>因果网络伪路径(spurious·path)的概念(课件)，伪路径阻塞的判断(贝叶斯网络3种基本结构的阻塞，路径p被限定集Z阻塞)</w:t>
      </w:r>
    </w:p>
    <w:p>
      <w:r>
        <w:rPr>
          <w:rFonts w:hint="eastAsia"/>
          <w:lang w:val="en-US" w:eastAsia="zh-CN"/>
        </w:rPr>
        <w:t>1.</w:t>
      </w:r>
      <w:r>
        <w:t>A spurious path in a causal graph introduces a misleading association between variables due to factors like common causes or incorrect conditioning on colliders, making variables appear related when they are not causally connected.</w:t>
      </w:r>
    </w:p>
    <w:p>
      <w:r>
        <w:t>伪路径是指在因果网络中，</w:t>
      </w:r>
      <w:r>
        <w:rPr>
          <w:highlight w:val="yellow"/>
        </w:rPr>
        <w:t>尽管存在路径连接了不同的节点</w:t>
      </w:r>
      <w:r>
        <w:t>，但它并</w:t>
      </w:r>
      <w:r>
        <w:rPr>
          <w:highlight w:val="yellow"/>
        </w:rPr>
        <w:t>不代表有效的因果关系</w:t>
      </w:r>
      <w:r>
        <w:t>。这</w:t>
      </w:r>
      <w:r>
        <w:rPr>
          <w:highlight w:val="yellow"/>
        </w:rPr>
        <w:t>通常发生在网络的条件独立性被破坏的情况下</w:t>
      </w:r>
      <w:r>
        <w:t>。换句话说，伪路径是那些可以被阻塞的路径，这些路径在给定某些条件下不应该影响目标变量。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（1） V-结构（或者说 "隐性因果结构"） V-结构是指一个节点作为共同的父节点连接两个子节点（如 </w:t>
      </w:r>
      <w:r>
        <w:rPr>
          <w:rFonts w:hint="eastAsia"/>
          <w:highlight w:val="yellow"/>
          <w:lang w:val="en-US" w:eastAsia="zh-CN"/>
        </w:rPr>
        <w:t>A → C ← B</w:t>
      </w:r>
      <w:r>
        <w:rPr>
          <w:rFonts w:hint="eastAsia"/>
          <w:lang w:val="en-US" w:eastAsia="zh-CN"/>
        </w:rPr>
        <w:t>）。在这种结构中</w:t>
      </w:r>
      <w:r>
        <w:rPr>
          <w:rFonts w:hint="eastAsia"/>
          <w:highlight w:val="yellow"/>
          <w:lang w:val="en-US" w:eastAsia="zh-CN"/>
        </w:rPr>
        <w:t>，A 和 B 是条件独立的，只有在给定 C 的情况下，它们才会有依赖关系</w:t>
      </w:r>
      <w:r>
        <w:rPr>
          <w:rFonts w:hint="eastAsia"/>
          <w:lang w:val="en-US" w:eastAsia="zh-CN"/>
        </w:rPr>
        <w:t>。如果没有给定 C，路径 A → C ← B 就会被阻塞。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>（2）链式结构（Chain Structure） 链式结构是指一个节点通过直接的链路连接到另一个节点（如</w:t>
      </w:r>
      <w:r>
        <w:rPr>
          <w:rFonts w:hint="eastAsia"/>
          <w:highlight w:val="yellow"/>
          <w:lang w:val="en-US" w:eastAsia="zh-CN"/>
        </w:rPr>
        <w:t xml:space="preserve"> A → B → C</w:t>
      </w:r>
      <w:r>
        <w:rPr>
          <w:rFonts w:hint="eastAsia"/>
          <w:lang w:val="en-US" w:eastAsia="zh-CN"/>
        </w:rPr>
        <w:t>）。在这种结构中，</w:t>
      </w:r>
      <w:r>
        <w:rPr>
          <w:rFonts w:hint="eastAsia"/>
          <w:highlight w:val="yellow"/>
          <w:lang w:val="en-US" w:eastAsia="zh-CN"/>
        </w:rPr>
        <w:t>A 和 C 是条件独立的，只要我们给定了 B，那么 A 和 C 就会不再影响对方，路径 A → B → C 会被阻塞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（3）分支结构（Fork Structure） 分支结构是指一个节点通过分支连接到两个子节点（如 </w:t>
      </w:r>
      <w:r>
        <w:rPr>
          <w:rFonts w:hint="eastAsia"/>
          <w:highlight w:val="yellow"/>
          <w:lang w:val="en-US" w:eastAsia="zh-CN"/>
        </w:rPr>
        <w:t>A ← B → C</w:t>
      </w:r>
      <w:r>
        <w:rPr>
          <w:rFonts w:hint="eastAsia"/>
          <w:lang w:val="en-US" w:eastAsia="zh-CN"/>
        </w:rPr>
        <w:t>）。在这种结构中，B 是 A 和 C 的共同父节点。如果我们</w:t>
      </w:r>
      <w:r>
        <w:rPr>
          <w:rFonts w:hint="eastAsia"/>
          <w:highlight w:val="yellow"/>
          <w:lang w:val="en-US" w:eastAsia="zh-CN"/>
        </w:rPr>
        <w:t>给定了 B，那么 A 和 C 就不再影响对方，路径 A ← B → C 会被阻塞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="黑体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/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4100146B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61910047">
      <w:pPr>
        <w:pStyle w:val="5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109D55C5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09EF3AAB">
      <w:pPr>
        <w:pStyle w:val="5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6B8D5C45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061416C8">
      <w:pPr>
        <w:pStyle w:val="5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252630AA">
      <w:pPr>
        <w:pStyle w:val="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382211EA">
      <w:pPr>
        <w:pStyle w:val="5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45BC5E5C"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292C5368">
      <w:pPr>
        <w:pStyle w:val="5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1910047" w15:done="0"/>
  <w15:commentEx w15:paraId="09EF3AAB" w15:done="0"/>
  <w15:commentEx w15:paraId="061416C8" w15:done="0"/>
  <w15:commentEx w15:paraId="382211EA" w15:done="0"/>
  <w15:commentEx w15:paraId="292C5368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FD7D9"/>
    <w:multiLevelType w:val="singleLevel"/>
    <w:tmpl w:val="87EFD7D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FBDEB6D6"/>
    <w:multiLevelType w:val="singleLevel"/>
    <w:tmpl w:val="FBDEB6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abstractNum w:abstractNumId="4">
    <w:nsid w:val="0D3B417A"/>
    <w:multiLevelType w:val="singleLevel"/>
    <w:tmpl w:val="0D3B41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1D8A639"/>
    <w:multiLevelType w:val="singleLevel"/>
    <w:tmpl w:val="41D8A639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6CF74A4"/>
    <w:multiLevelType w:val="singleLevel"/>
    <w:tmpl w:val="56CF74A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16148AD"/>
    <w:rsid w:val="04BB39E9"/>
    <w:rsid w:val="054A495C"/>
    <w:rsid w:val="082D7498"/>
    <w:rsid w:val="0A6476EE"/>
    <w:rsid w:val="0E8A0E14"/>
    <w:rsid w:val="0F1F5681"/>
    <w:rsid w:val="0F480455"/>
    <w:rsid w:val="11FF6B13"/>
    <w:rsid w:val="13AC5677"/>
    <w:rsid w:val="142259AD"/>
    <w:rsid w:val="14CC0A59"/>
    <w:rsid w:val="1664769B"/>
    <w:rsid w:val="1715017D"/>
    <w:rsid w:val="17324FA7"/>
    <w:rsid w:val="17572FBC"/>
    <w:rsid w:val="1AEAFAF1"/>
    <w:rsid w:val="1B084285"/>
    <w:rsid w:val="1B7E316F"/>
    <w:rsid w:val="1C136517"/>
    <w:rsid w:val="1EA41923"/>
    <w:rsid w:val="1F464788"/>
    <w:rsid w:val="21777221"/>
    <w:rsid w:val="22471AEE"/>
    <w:rsid w:val="23147F1E"/>
    <w:rsid w:val="234E2E39"/>
    <w:rsid w:val="25FFB18A"/>
    <w:rsid w:val="27355340"/>
    <w:rsid w:val="29136409"/>
    <w:rsid w:val="29E40CC9"/>
    <w:rsid w:val="2A5B7491"/>
    <w:rsid w:val="2A601472"/>
    <w:rsid w:val="2BEE09B1"/>
    <w:rsid w:val="2C2965E5"/>
    <w:rsid w:val="2DA840D2"/>
    <w:rsid w:val="2EC0032A"/>
    <w:rsid w:val="2EC517F7"/>
    <w:rsid w:val="2EFD718A"/>
    <w:rsid w:val="2F68065B"/>
    <w:rsid w:val="30802D07"/>
    <w:rsid w:val="30AA1351"/>
    <w:rsid w:val="32695A0B"/>
    <w:rsid w:val="365C4680"/>
    <w:rsid w:val="3841132E"/>
    <w:rsid w:val="39294390"/>
    <w:rsid w:val="39C2537F"/>
    <w:rsid w:val="3BF757FA"/>
    <w:rsid w:val="3C0A47B6"/>
    <w:rsid w:val="3DFF278B"/>
    <w:rsid w:val="3EFF691D"/>
    <w:rsid w:val="3F533BAB"/>
    <w:rsid w:val="3FF516E6"/>
    <w:rsid w:val="3FF7ADD8"/>
    <w:rsid w:val="42D45FA5"/>
    <w:rsid w:val="4327340C"/>
    <w:rsid w:val="453D0EF7"/>
    <w:rsid w:val="47284AD1"/>
    <w:rsid w:val="474D2516"/>
    <w:rsid w:val="47CA3978"/>
    <w:rsid w:val="485730A2"/>
    <w:rsid w:val="49202342"/>
    <w:rsid w:val="49FDC41B"/>
    <w:rsid w:val="4A1947CF"/>
    <w:rsid w:val="4BF51653"/>
    <w:rsid w:val="4C2D67D1"/>
    <w:rsid w:val="4CF77A09"/>
    <w:rsid w:val="4D9B0382"/>
    <w:rsid w:val="4DFFF21E"/>
    <w:rsid w:val="50713114"/>
    <w:rsid w:val="52ED6703"/>
    <w:rsid w:val="52F8622C"/>
    <w:rsid w:val="562C7066"/>
    <w:rsid w:val="571612DE"/>
    <w:rsid w:val="582466ED"/>
    <w:rsid w:val="5BDC0494"/>
    <w:rsid w:val="5C591A2F"/>
    <w:rsid w:val="5C68636B"/>
    <w:rsid w:val="5DB04EE7"/>
    <w:rsid w:val="60BA67A8"/>
    <w:rsid w:val="62F37313"/>
    <w:rsid w:val="63365E8E"/>
    <w:rsid w:val="64AD1CEC"/>
    <w:rsid w:val="660315DC"/>
    <w:rsid w:val="6613133A"/>
    <w:rsid w:val="67463DAF"/>
    <w:rsid w:val="67E70BDE"/>
    <w:rsid w:val="69286279"/>
    <w:rsid w:val="699FD153"/>
    <w:rsid w:val="6C7B2AF7"/>
    <w:rsid w:val="6D4B0788"/>
    <w:rsid w:val="6DD7ADD2"/>
    <w:rsid w:val="6DFE57FA"/>
    <w:rsid w:val="6F0D75C1"/>
    <w:rsid w:val="6F1928EC"/>
    <w:rsid w:val="702E2CDF"/>
    <w:rsid w:val="766E02D0"/>
    <w:rsid w:val="775EDC07"/>
    <w:rsid w:val="77FF0597"/>
    <w:rsid w:val="78F079E2"/>
    <w:rsid w:val="79F90B62"/>
    <w:rsid w:val="7A212F9C"/>
    <w:rsid w:val="7BCB6C48"/>
    <w:rsid w:val="7CDE0A96"/>
    <w:rsid w:val="7D6140DD"/>
    <w:rsid w:val="7E2A3298"/>
    <w:rsid w:val="7E5F6EB8"/>
    <w:rsid w:val="7F7F2A08"/>
    <w:rsid w:val="7FAD9BC3"/>
    <w:rsid w:val="7FDC6218"/>
    <w:rsid w:val="7FFAA294"/>
    <w:rsid w:val="7FFFD84A"/>
    <w:rsid w:val="99406033"/>
    <w:rsid w:val="B7FEB81E"/>
    <w:rsid w:val="B9FF4B38"/>
    <w:rsid w:val="BF9FE571"/>
    <w:rsid w:val="BFDFA226"/>
    <w:rsid w:val="D5F7B9B4"/>
    <w:rsid w:val="D7E26C3D"/>
    <w:rsid w:val="D7FF46DA"/>
    <w:rsid w:val="DBD99C69"/>
    <w:rsid w:val="DCFCCB27"/>
    <w:rsid w:val="DF36F44F"/>
    <w:rsid w:val="E17E3F6F"/>
    <w:rsid w:val="E65F8F89"/>
    <w:rsid w:val="EDEF783A"/>
    <w:rsid w:val="EEDFC9F8"/>
    <w:rsid w:val="EEFD33C4"/>
    <w:rsid w:val="EFF5BE68"/>
    <w:rsid w:val="F7AAE531"/>
    <w:rsid w:val="FBCB6842"/>
    <w:rsid w:val="FDFC1D7F"/>
    <w:rsid w:val="FDFDF61B"/>
    <w:rsid w:val="FE7C9F76"/>
    <w:rsid w:val="FEF7122F"/>
    <w:rsid w:val="FEFF76CC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1"/>
    </w:pPr>
    <w:rPr>
      <w:rFonts w:ascii="Arial" w:hAnsi="Arial"/>
      <w:b/>
      <w:sz w:val="28"/>
    </w:rPr>
  </w:style>
  <w:style w:type="paragraph" w:styleId="4">
    <w:name w:val="heading 3"/>
    <w:basedOn w:val="1"/>
    <w:next w:val="1"/>
    <w:link w:val="11"/>
    <w:unhideWhenUsed/>
    <w:qFormat/>
    <w:uiPriority w:val="0"/>
    <w:pPr>
      <w:spacing w:before="518" w:beforeAutospacing="1" w:after="480" w:afterAutospacing="1"/>
      <w:jc w:val="left"/>
      <w:outlineLvl w:val="2"/>
    </w:pPr>
    <w:rPr>
      <w:rFonts w:hint="eastAsia" w:ascii="宋体" w:hAnsi="宋体" w:eastAsia="黑体" w:cs="宋体"/>
      <w:b/>
      <w:bCs/>
      <w:kern w:val="0"/>
      <w:sz w:val="21"/>
      <w:szCs w:val="27"/>
      <w:lang w:bidi="ar"/>
    </w:rPr>
  </w:style>
  <w:style w:type="character" w:default="1" w:styleId="8">
    <w:name w:val="Default Paragraph Font"/>
    <w:autoRedefine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autoRedefine/>
    <w:qFormat/>
    <w:uiPriority w:val="0"/>
    <w:pPr>
      <w:jc w:val="left"/>
    </w:pPr>
  </w:style>
  <w:style w:type="paragraph" w:styleId="6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customStyle="1" w:styleId="11">
    <w:name w:val="标题 3 Char"/>
    <w:link w:val="4"/>
    <w:uiPriority w:val="0"/>
    <w:rPr>
      <w:rFonts w:hint="eastAsia" w:ascii="宋体" w:hAnsi="宋体" w:eastAsia="黑体" w:cs="宋体"/>
      <w:b/>
      <w:bCs/>
      <w:kern w:val="0"/>
      <w:sz w:val="21"/>
      <w:szCs w:val="27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5" Type="http://schemas.microsoft.com/office/2011/relationships/people" Target="people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56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2018-07-13T15:11:00Z</dcterms:created>
  <dc:creator>d</dc:creator>
  <cp:lastModifiedBy>WPS_1664438007</cp:lastModifiedBy>
  <dcterms:modified xsi:type="dcterms:W3CDTF">2024-12-29T04:37:46Z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4FACF0C21E64F1D566DE636762EC0B30_42</vt:lpwstr>
  </property>
</Properties>
</file>